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3F17" w14:textId="77777777" w:rsidR="0084259D" w:rsidRDefault="00EE1CEF">
      <w:pPr>
        <w:shd w:val="clear" w:color="auto" w:fill="FFFFFF"/>
        <w:jc w:val="center"/>
      </w:pPr>
      <w:r>
        <w:rPr>
          <w:noProof/>
        </w:rPr>
        <w:drawing>
          <wp:anchor distT="0" distB="0" distL="0" distR="0" simplePos="0" relativeHeight="524288" behindDoc="0" locked="0" layoutInCell="0" allowOverlap="1" wp14:anchorId="58589C02" wp14:editId="5A65D09E">
            <wp:simplePos x="0" y="0"/>
            <wp:positionH relativeFrom="column">
              <wp:posOffset>2759710</wp:posOffset>
            </wp:positionH>
            <wp:positionV relativeFrom="paragraph">
              <wp:posOffset>-186689</wp:posOffset>
            </wp:positionV>
            <wp:extent cx="600710" cy="753745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071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</w:p>
    <w:p w14:paraId="4C1F3809" w14:textId="77777777" w:rsidR="0084259D" w:rsidRDefault="0084259D">
      <w:pPr>
        <w:pStyle w:val="TextBody"/>
        <w:rPr>
          <w:b/>
          <w:bCs/>
          <w:sz w:val="36"/>
          <w:szCs w:val="36"/>
        </w:rPr>
      </w:pPr>
    </w:p>
    <w:p w14:paraId="64B59393" w14:textId="77777777" w:rsidR="0084259D" w:rsidRDefault="0084259D">
      <w:pPr>
        <w:pStyle w:val="TextBody"/>
        <w:jc w:val="center"/>
        <w:rPr>
          <w:b/>
          <w:bCs/>
          <w:sz w:val="36"/>
          <w:szCs w:val="36"/>
        </w:rPr>
      </w:pPr>
    </w:p>
    <w:p w14:paraId="24EB543B" w14:textId="77777777" w:rsidR="0084259D" w:rsidRDefault="00EE1CEF">
      <w:pPr>
        <w:pStyle w:val="TextBody"/>
        <w:jc w:val="center"/>
      </w:pPr>
      <w:r>
        <w:rPr>
          <w:b/>
          <w:bCs/>
        </w:rPr>
        <w:t xml:space="preserve">СОВЕТ МУНИЦИПАЛЬНОГО ОБРАЗОВАНИЯ </w:t>
      </w:r>
    </w:p>
    <w:p w14:paraId="730B2F80" w14:textId="77777777" w:rsidR="0084259D" w:rsidRDefault="00EE1CEF">
      <w:pPr>
        <w:pStyle w:val="TextBody"/>
        <w:jc w:val="center"/>
      </w:pPr>
      <w:r>
        <w:rPr>
          <w:b/>
          <w:bCs/>
        </w:rPr>
        <w:t>СТАРОМИНСКИЙ РАЙОН</w:t>
      </w:r>
    </w:p>
    <w:p w14:paraId="0F2A3A10" w14:textId="77777777" w:rsidR="0084259D" w:rsidRDefault="0084259D">
      <w:pPr>
        <w:pStyle w:val="TextBody"/>
        <w:jc w:val="center"/>
      </w:pPr>
    </w:p>
    <w:p w14:paraId="62023554" w14:textId="77777777" w:rsidR="0084259D" w:rsidRDefault="00EE1CEF">
      <w:pPr>
        <w:pStyle w:val="TextBody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14:paraId="5A8F9953" w14:textId="77777777" w:rsidR="0084259D" w:rsidRDefault="0084259D">
      <w:pPr>
        <w:pStyle w:val="TextBody"/>
        <w:rPr>
          <w:b/>
          <w:bCs/>
        </w:rPr>
      </w:pPr>
    </w:p>
    <w:p w14:paraId="51F9DF37" w14:textId="6F5EC17C" w:rsidR="0084259D" w:rsidRDefault="00EE1CEF">
      <w:pPr>
        <w:pStyle w:val="TextBody"/>
      </w:pPr>
      <w:r>
        <w:t>от 19.04.2023</w:t>
      </w:r>
      <w:r>
        <w:t xml:space="preserve">                                                                                         </w:t>
      </w:r>
      <w:r>
        <w:t xml:space="preserve">                  № 29/6</w:t>
      </w:r>
    </w:p>
    <w:p w14:paraId="79F5278E" w14:textId="77777777" w:rsidR="0084259D" w:rsidRDefault="00EE1CEF">
      <w:pPr>
        <w:pStyle w:val="2"/>
      </w:pPr>
      <w:proofErr w:type="spellStart"/>
      <w:r>
        <w:t>ст-ца</w:t>
      </w:r>
      <w:proofErr w:type="spellEnd"/>
      <w:r>
        <w:t xml:space="preserve"> Староминская</w:t>
      </w:r>
    </w:p>
    <w:p w14:paraId="4CFB65FA" w14:textId="77777777" w:rsidR="0084259D" w:rsidRDefault="0084259D">
      <w:pPr>
        <w:pStyle w:val="TextBody"/>
        <w:rPr>
          <w:b/>
          <w:bCs/>
        </w:rPr>
      </w:pPr>
    </w:p>
    <w:p w14:paraId="6383F72B" w14:textId="77777777" w:rsidR="0084259D" w:rsidRDefault="0084259D">
      <w:pPr>
        <w:pStyle w:val="TextBody"/>
        <w:rPr>
          <w:b/>
          <w:bCs/>
        </w:rPr>
      </w:pPr>
    </w:p>
    <w:p w14:paraId="58AE142C" w14:textId="77777777" w:rsidR="0084259D" w:rsidRDefault="00EE1CEF">
      <w:pPr>
        <w:jc w:val="center"/>
      </w:pPr>
      <w:r>
        <w:rPr>
          <w:b/>
          <w:bCs/>
          <w:sz w:val="28"/>
          <w:szCs w:val="28"/>
        </w:rPr>
        <w:t>О внесении изменений в решение Совета муниципального образования Староминский район от 22.12.2009 г. № 56.3 «О создании фин</w:t>
      </w:r>
      <w:r>
        <w:rPr>
          <w:b/>
          <w:bCs/>
          <w:sz w:val="28"/>
          <w:szCs w:val="28"/>
        </w:rPr>
        <w:t xml:space="preserve">ансового управления администрации муниципального образования Староминский район и утверждении Положения о финансовом управлении администрации муниципального образования Староминский район» </w:t>
      </w:r>
    </w:p>
    <w:p w14:paraId="2948B6E0" w14:textId="77777777" w:rsidR="0084259D" w:rsidRDefault="0084259D">
      <w:pPr>
        <w:jc w:val="center"/>
        <w:rPr>
          <w:b/>
          <w:bCs/>
          <w:sz w:val="28"/>
          <w:szCs w:val="28"/>
        </w:rPr>
      </w:pPr>
    </w:p>
    <w:p w14:paraId="659C6F83" w14:textId="77777777" w:rsidR="0084259D" w:rsidRDefault="0084259D">
      <w:pPr>
        <w:jc w:val="center"/>
        <w:rPr>
          <w:b/>
          <w:bCs/>
          <w:sz w:val="28"/>
          <w:szCs w:val="28"/>
        </w:rPr>
      </w:pPr>
    </w:p>
    <w:p w14:paraId="3D6EE103" w14:textId="77777777" w:rsidR="0084259D" w:rsidRDefault="00EE1CEF">
      <w:pPr>
        <w:tabs>
          <w:tab w:val="left" w:pos="851"/>
          <w:tab w:val="left" w:pos="3544"/>
        </w:tabs>
        <w:jc w:val="both"/>
      </w:pPr>
      <w:r>
        <w:rPr>
          <w:sz w:val="28"/>
          <w:szCs w:val="28"/>
        </w:rPr>
        <w:tab/>
        <w:t>В соответствии с распоряжением администрации муниципального обр</w:t>
      </w:r>
      <w:r>
        <w:rPr>
          <w:sz w:val="28"/>
          <w:szCs w:val="28"/>
        </w:rPr>
        <w:t>азования Староминский район от 09.01.2023 г. № 1-р «Об утверждении штатного расписания администрации муниципального образования Староминский район по состоянию на 09 января 2023 года»,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статьей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25 Устава муниципального образования Старомински</w:t>
      </w:r>
      <w:r>
        <w:rPr>
          <w:sz w:val="28"/>
          <w:szCs w:val="28"/>
        </w:rPr>
        <w:t xml:space="preserve">й район, Совет муниципального образования Староминский </w:t>
      </w:r>
      <w:proofErr w:type="gramStart"/>
      <w:r>
        <w:rPr>
          <w:sz w:val="28"/>
          <w:szCs w:val="28"/>
        </w:rPr>
        <w:t>район  РЕШИЛ</w:t>
      </w:r>
      <w:proofErr w:type="gramEnd"/>
      <w:r>
        <w:rPr>
          <w:sz w:val="28"/>
          <w:szCs w:val="28"/>
        </w:rPr>
        <w:t>:</w:t>
      </w:r>
    </w:p>
    <w:p w14:paraId="61BB038F" w14:textId="77777777" w:rsidR="0084259D" w:rsidRDefault="00EE1CEF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 xml:space="preserve">Внести в приложение </w:t>
      </w:r>
      <w:proofErr w:type="gramStart"/>
      <w:r>
        <w:rPr>
          <w:sz w:val="28"/>
          <w:szCs w:val="28"/>
        </w:rPr>
        <w:t>к  решению</w:t>
      </w:r>
      <w:proofErr w:type="gramEnd"/>
      <w:r>
        <w:rPr>
          <w:sz w:val="28"/>
          <w:szCs w:val="28"/>
        </w:rPr>
        <w:t xml:space="preserve"> Совета муниципального образования Староминский район от 22.12.2009 г. № 56.3 «О создании финансового управления администрации муниципального образования Ста</w:t>
      </w:r>
      <w:r>
        <w:rPr>
          <w:sz w:val="28"/>
          <w:szCs w:val="28"/>
        </w:rPr>
        <w:t>роминский район и утверждении Положения о финансовом управлении администрации муниципального образования Староминский район» следующие изменения:</w:t>
      </w:r>
    </w:p>
    <w:p w14:paraId="5E846C20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1.1. Раздел второй «Основные задачи Финансового управления» дополнить пунктами следующего содержания:</w:t>
      </w:r>
    </w:p>
    <w:p w14:paraId="1934E60A" w14:textId="77777777" w:rsidR="0084259D" w:rsidRDefault="00EE1CEF">
      <w:pPr>
        <w:ind w:firstLine="840"/>
        <w:jc w:val="both"/>
      </w:pPr>
      <w:r>
        <w:rPr>
          <w:sz w:val="28"/>
          <w:szCs w:val="28"/>
        </w:rPr>
        <w:t>«1.10. О</w:t>
      </w:r>
      <w:r>
        <w:rPr>
          <w:sz w:val="28"/>
          <w:szCs w:val="28"/>
        </w:rPr>
        <w:t xml:space="preserve">существление внутреннего муниципального финансового контроля. </w:t>
      </w:r>
    </w:p>
    <w:p w14:paraId="1D69BC04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 xml:space="preserve">  1.11. Осуществление в</w:t>
      </w:r>
      <w:r>
        <w:rPr>
          <w:sz w:val="28"/>
          <w:szCs w:val="28"/>
          <w:shd w:val="clear" w:color="auto" w:fill="FFFFFF"/>
        </w:rPr>
        <w:t>нутреннего</w:t>
      </w:r>
      <w:r>
        <w:rPr>
          <w:color w:val="000000"/>
          <w:sz w:val="28"/>
          <w:szCs w:val="28"/>
          <w:shd w:val="clear" w:color="auto" w:fill="FFFFFF"/>
        </w:rPr>
        <w:t xml:space="preserve"> финансового аудита в соответствии со </w:t>
      </w:r>
      <w:hyperlink r:id="rId8" w:history="1">
        <w:r>
          <w:rPr>
            <w:rStyle w:val="afd"/>
            <w:color w:val="000000"/>
            <w:sz w:val="28"/>
            <w:szCs w:val="28"/>
          </w:rPr>
          <w:t>статьей 160.2-1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</w:t>
      </w:r>
      <w:r>
        <w:rPr>
          <w:sz w:val="28"/>
          <w:szCs w:val="28"/>
        </w:rPr>
        <w:t>едерации.</w:t>
      </w:r>
    </w:p>
    <w:p w14:paraId="7C5EA9A2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1.12. Осуществление анализа осуществления главными распорядителями бюджетных средств внутреннего финансового контроля и внутреннего финансового аудита.».</w:t>
      </w:r>
    </w:p>
    <w:p w14:paraId="569EB74B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 xml:space="preserve">1.2. В разделе третьем «Функции финансового управления» после пункта 1.41 изложить пункты в следующей </w:t>
      </w:r>
      <w:r>
        <w:rPr>
          <w:sz w:val="28"/>
          <w:szCs w:val="28"/>
        </w:rPr>
        <w:t xml:space="preserve">редакции: </w:t>
      </w:r>
    </w:p>
    <w:p w14:paraId="21EA9370" w14:textId="77777777" w:rsidR="0084259D" w:rsidRDefault="00EE1CEF">
      <w:pPr>
        <w:ind w:firstLine="720"/>
        <w:jc w:val="both"/>
      </w:pPr>
      <w:r>
        <w:rPr>
          <w:sz w:val="28"/>
          <w:szCs w:val="28"/>
        </w:rPr>
        <w:lastRenderedPageBreak/>
        <w:t xml:space="preserve">«1.42. В рамках внутреннего </w:t>
      </w:r>
      <w:proofErr w:type="gramStart"/>
      <w:r>
        <w:rPr>
          <w:sz w:val="28"/>
          <w:szCs w:val="28"/>
        </w:rPr>
        <w:t>муниципального  финансового</w:t>
      </w:r>
      <w:proofErr w:type="gramEnd"/>
      <w:r>
        <w:rPr>
          <w:sz w:val="28"/>
          <w:szCs w:val="28"/>
        </w:rPr>
        <w:t xml:space="preserve">  контроля</w:t>
      </w:r>
    </w:p>
    <w:p w14:paraId="3F26E556" w14:textId="77777777" w:rsidR="0084259D" w:rsidRDefault="00EE1CEF">
      <w:pPr>
        <w:jc w:val="both"/>
      </w:pPr>
      <w:r>
        <w:rPr>
          <w:sz w:val="28"/>
          <w:szCs w:val="28"/>
        </w:rPr>
        <w:t>осуществляет в отношении средств бюджета муниципального образования Староминский район, а также межбюджетных трансфертов и бюджетных кредитов, предоставленных бюджетам сельских поселений, входящих в состав муниципального образования Староминский район, пол</w:t>
      </w:r>
      <w:r>
        <w:rPr>
          <w:sz w:val="28"/>
          <w:szCs w:val="28"/>
        </w:rPr>
        <w:t>номочия по внутреннему муниципальному финансовому контролю в сфере бюджетных правоотношений, в том числе:</w:t>
      </w:r>
    </w:p>
    <w:p w14:paraId="5238F02E" w14:textId="77777777" w:rsidR="0084259D" w:rsidRDefault="00EE1CEF">
      <w:pPr>
        <w:tabs>
          <w:tab w:val="left" w:pos="709"/>
        </w:tabs>
        <w:jc w:val="both"/>
      </w:pPr>
      <w:r>
        <w:rPr>
          <w:sz w:val="28"/>
          <w:szCs w:val="28"/>
        </w:rPr>
        <w:t xml:space="preserve">          контроль за соблюдением бюджетного законодательства Российской Федерации и иных нормативных правовых актов, регулирующих бюджетные правоотно</w:t>
      </w:r>
      <w:r>
        <w:rPr>
          <w:sz w:val="28"/>
          <w:szCs w:val="28"/>
        </w:rPr>
        <w:t>шения;</w:t>
      </w:r>
    </w:p>
    <w:p w14:paraId="6D62E9AD" w14:textId="77777777" w:rsidR="0084259D" w:rsidRDefault="00EE1CEF">
      <w:pPr>
        <w:jc w:val="both"/>
      </w:pPr>
      <w:r>
        <w:rPr>
          <w:sz w:val="28"/>
          <w:szCs w:val="28"/>
        </w:rPr>
        <w:t xml:space="preserve">          контроль за полнотой и достоверностью отчетности о реализации муниципальных программ муниципального образования Староминский район, в том числе отчетности об исполнении муниципальных заданий.</w:t>
      </w:r>
    </w:p>
    <w:p w14:paraId="06AB914E" w14:textId="77777777" w:rsidR="0084259D" w:rsidRDefault="00EE1CEF">
      <w:pPr>
        <w:tabs>
          <w:tab w:val="left" w:pos="709"/>
          <w:tab w:val="left" w:pos="851"/>
        </w:tabs>
        <w:jc w:val="both"/>
      </w:pPr>
      <w:r>
        <w:rPr>
          <w:sz w:val="28"/>
          <w:szCs w:val="28"/>
        </w:rPr>
        <w:t xml:space="preserve">          1.43. Осуществляет в отношении закупо</w:t>
      </w:r>
      <w:r>
        <w:rPr>
          <w:sz w:val="28"/>
          <w:szCs w:val="28"/>
        </w:rPr>
        <w:t>к для обеспечения муниципальных нужд муниципального образования Староминский район полномочия по контролю в сфере закупок, закрепленные за органами внутреннего муниципального финансового контроля органов местного самоуправления Российской Федерации, законо</w:t>
      </w:r>
      <w:r>
        <w:rPr>
          <w:sz w:val="28"/>
          <w:szCs w:val="28"/>
        </w:rPr>
        <w:t>дательством Российской Федерации о контрактной системе в сфере закупок, в том числе контроль в отношении:</w:t>
      </w:r>
    </w:p>
    <w:p w14:paraId="7EF20FC2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соблюдения требований к обоснованию закупок при формировании планов закупок и обоснованности закупок;</w:t>
      </w:r>
    </w:p>
    <w:p w14:paraId="27538F0C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нормирования в сфере закупок при планировании за</w:t>
      </w:r>
      <w:r>
        <w:rPr>
          <w:sz w:val="28"/>
          <w:szCs w:val="28"/>
        </w:rPr>
        <w:t>купок;</w:t>
      </w:r>
    </w:p>
    <w:p w14:paraId="4BA385B7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планов-графиков;</w:t>
      </w:r>
    </w:p>
    <w:p w14:paraId="5B4DACD3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применения заказчиком мер ответственности и совершения иных дей</w:t>
      </w:r>
      <w:r>
        <w:rPr>
          <w:sz w:val="28"/>
          <w:szCs w:val="28"/>
        </w:rPr>
        <w:t>ствий в случае нарушения поставщиком (подрядчиком, исполнителем) условий контракта;</w:t>
      </w:r>
    </w:p>
    <w:p w14:paraId="4DEBF158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14:paraId="6F969CE0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своевременности, полноты и достоверности отражения в документ</w:t>
      </w:r>
      <w:r>
        <w:rPr>
          <w:sz w:val="28"/>
          <w:szCs w:val="28"/>
        </w:rPr>
        <w:t>ах учета поставленного товара, выполненной работы (ее результата) или оказанной услуги;</w:t>
      </w:r>
    </w:p>
    <w:p w14:paraId="000D2A66" w14:textId="77777777" w:rsidR="0084259D" w:rsidRDefault="00EE1CEF">
      <w:pPr>
        <w:ind w:firstLine="708"/>
        <w:jc w:val="both"/>
      </w:pPr>
      <w:r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14:paraId="1420499F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1.44. Осуществляет в</w:t>
      </w:r>
      <w:r>
        <w:rPr>
          <w:sz w:val="28"/>
          <w:szCs w:val="28"/>
          <w:shd w:val="clear" w:color="auto" w:fill="FFFFFF"/>
        </w:rPr>
        <w:t>нутренний фина</w:t>
      </w:r>
      <w:r>
        <w:rPr>
          <w:sz w:val="28"/>
          <w:szCs w:val="28"/>
          <w:shd w:val="clear" w:color="auto" w:fill="FFFFFF"/>
        </w:rPr>
        <w:t xml:space="preserve">нсовый аудит в соответствии со </w:t>
      </w:r>
      <w:hyperlink r:id="rId9" w:history="1">
        <w:r>
          <w:rPr>
            <w:rStyle w:val="afd"/>
            <w:color w:val="000000"/>
            <w:sz w:val="28"/>
            <w:szCs w:val="28"/>
          </w:rPr>
          <w:t>статьей 160.2-1</w:t>
        </w:r>
      </w:hyperlink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Федерации.</w:t>
      </w:r>
    </w:p>
    <w:p w14:paraId="35B525F1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1.45. Осуществляет анализ осуществления главными распорядителями бюджетных средств внутреннег</w:t>
      </w:r>
      <w:r>
        <w:rPr>
          <w:sz w:val="28"/>
          <w:szCs w:val="28"/>
        </w:rPr>
        <w:t>о финансового контроля и внутреннего финансового аудита.</w:t>
      </w:r>
    </w:p>
    <w:p w14:paraId="017D5322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1.46. Осуществляет иные полномочия в соответствии с Бюджетным кодексом Российской Федерации, настоящим Положением и иными муниципальными правовыми актами.».</w:t>
      </w:r>
    </w:p>
    <w:p w14:paraId="3FEAF2AE" w14:textId="77777777" w:rsidR="0084259D" w:rsidRDefault="00EE1CEF">
      <w:pPr>
        <w:ind w:firstLine="709"/>
        <w:jc w:val="both"/>
      </w:pPr>
      <w:r>
        <w:rPr>
          <w:sz w:val="28"/>
          <w:szCs w:val="28"/>
        </w:rPr>
        <w:lastRenderedPageBreak/>
        <w:t>1.3. в разделе пятом «Структура и организа</w:t>
      </w:r>
      <w:r>
        <w:rPr>
          <w:sz w:val="28"/>
          <w:szCs w:val="28"/>
        </w:rPr>
        <w:t xml:space="preserve">ция деятельности Финансового управления» пункт 1 изложить в следующей редакции:  </w:t>
      </w:r>
    </w:p>
    <w:p w14:paraId="336CC0F3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 xml:space="preserve">«1. В </w:t>
      </w:r>
      <w:proofErr w:type="gramStart"/>
      <w:r>
        <w:rPr>
          <w:sz w:val="28"/>
          <w:szCs w:val="28"/>
        </w:rPr>
        <w:t>структуру  Финансового</w:t>
      </w:r>
      <w:proofErr w:type="gramEnd"/>
      <w:r>
        <w:rPr>
          <w:sz w:val="28"/>
          <w:szCs w:val="28"/>
        </w:rPr>
        <w:t xml:space="preserve"> управления входят:</w:t>
      </w:r>
    </w:p>
    <w:p w14:paraId="6E32F102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1.1. Начальник финансового управления;</w:t>
      </w:r>
    </w:p>
    <w:p w14:paraId="3354C58D" w14:textId="77777777" w:rsidR="0084259D" w:rsidRDefault="00EE1CEF">
      <w:pPr>
        <w:ind w:firstLine="709"/>
        <w:jc w:val="both"/>
      </w:pPr>
      <w:r>
        <w:rPr>
          <w:sz w:val="28"/>
          <w:szCs w:val="28"/>
        </w:rPr>
        <w:t>1.2. Заместитель начальника финансового управления;</w:t>
      </w:r>
    </w:p>
    <w:p w14:paraId="562B7462" w14:textId="77777777" w:rsidR="0084259D" w:rsidRDefault="00EE1CEF">
      <w:pPr>
        <w:ind w:firstLine="576"/>
        <w:jc w:val="both"/>
      </w:pPr>
      <w:r>
        <w:rPr>
          <w:sz w:val="28"/>
          <w:szCs w:val="28"/>
        </w:rPr>
        <w:t xml:space="preserve">  1.3. Главный специалист - 1 ед.;</w:t>
      </w:r>
    </w:p>
    <w:p w14:paraId="5C1CBC5A" w14:textId="77777777" w:rsidR="0084259D" w:rsidRDefault="00EE1CEF">
      <w:pPr>
        <w:ind w:firstLine="576"/>
        <w:jc w:val="both"/>
      </w:pPr>
      <w:r>
        <w:rPr>
          <w:sz w:val="28"/>
          <w:szCs w:val="28"/>
        </w:rPr>
        <w:t xml:space="preserve">  1.4. Ведущий специалист - 2 ед.;</w:t>
      </w:r>
    </w:p>
    <w:p w14:paraId="55729FFC" w14:textId="77777777" w:rsidR="0084259D" w:rsidRDefault="00EE1CEF">
      <w:pPr>
        <w:ind w:firstLine="576"/>
        <w:jc w:val="both"/>
      </w:pPr>
      <w:r>
        <w:rPr>
          <w:sz w:val="28"/>
          <w:szCs w:val="28"/>
        </w:rPr>
        <w:t xml:space="preserve">  1.5. Отдел внутреннего муниципального финансового контроля;</w:t>
      </w:r>
    </w:p>
    <w:p w14:paraId="297077D7" w14:textId="77777777" w:rsidR="0084259D" w:rsidRDefault="00EE1CEF">
      <w:pPr>
        <w:ind w:firstLine="720"/>
        <w:jc w:val="both"/>
      </w:pPr>
      <w:r>
        <w:rPr>
          <w:sz w:val="28"/>
          <w:szCs w:val="28"/>
        </w:rPr>
        <w:t>1.6. Бюджетный отдел;</w:t>
      </w:r>
    </w:p>
    <w:p w14:paraId="5AB23F28" w14:textId="77777777" w:rsidR="0084259D" w:rsidRDefault="00EE1CEF">
      <w:pPr>
        <w:ind w:firstLine="720"/>
        <w:jc w:val="both"/>
      </w:pPr>
      <w:r>
        <w:rPr>
          <w:sz w:val="28"/>
          <w:szCs w:val="28"/>
        </w:rPr>
        <w:t>1.7. Отдел доходов бюджета;</w:t>
      </w:r>
    </w:p>
    <w:p w14:paraId="032DC963" w14:textId="77777777" w:rsidR="0084259D" w:rsidRDefault="00EE1CEF">
      <w:pPr>
        <w:ind w:left="696" w:firstLine="24"/>
        <w:jc w:val="both"/>
      </w:pPr>
      <w:r>
        <w:rPr>
          <w:sz w:val="28"/>
          <w:szCs w:val="28"/>
        </w:rPr>
        <w:t>1.8. Отдел учета и отчетности;</w:t>
      </w:r>
    </w:p>
    <w:p w14:paraId="0E938501" w14:textId="77777777" w:rsidR="0084259D" w:rsidRDefault="00EE1CEF">
      <w:pPr>
        <w:ind w:left="696" w:firstLine="24"/>
        <w:jc w:val="both"/>
      </w:pPr>
      <w:r>
        <w:rPr>
          <w:sz w:val="28"/>
          <w:szCs w:val="28"/>
        </w:rPr>
        <w:t>1.9. Отдел казначейского контроля.».</w:t>
      </w:r>
    </w:p>
    <w:p w14:paraId="4C622705" w14:textId="77777777" w:rsidR="0084259D" w:rsidRDefault="00EE1CEF">
      <w:pPr>
        <w:pStyle w:val="aff8"/>
        <w:widowControl w:val="0"/>
        <w:tabs>
          <w:tab w:val="left" w:pos="709"/>
        </w:tabs>
        <w:ind w:firstLine="709"/>
        <w:jc w:val="both"/>
      </w:pPr>
      <w:r>
        <w:rPr>
          <w:rFonts w:ascii="Times New Roman" w:hAnsi="Times New Roman"/>
          <w:sz w:val="28"/>
          <w:szCs w:val="28"/>
        </w:rPr>
        <w:t>2. Контроль за исполнением настоящего реш</w:t>
      </w:r>
      <w:r>
        <w:rPr>
          <w:rFonts w:ascii="Times New Roman" w:hAnsi="Times New Roman"/>
          <w:sz w:val="28"/>
          <w:szCs w:val="28"/>
        </w:rPr>
        <w:t>ения возложить на комиссию по финансово-бюджетной и экономической политике Совета муниципального образования Староминский район (П.Н. Головач).</w:t>
      </w:r>
    </w:p>
    <w:p w14:paraId="6C7FC960" w14:textId="77777777" w:rsidR="0084259D" w:rsidRDefault="00EE1CEF">
      <w:pPr>
        <w:pStyle w:val="aff8"/>
        <w:spacing w:line="130" w:lineRule="atLeast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Style w:val="aff"/>
          <w:rFonts w:ascii="Times New Roman" w:hAnsi="Times New Roman"/>
          <w:bCs/>
          <w:color w:val="000000"/>
          <w:sz w:val="28"/>
          <w:szCs w:val="28"/>
        </w:rPr>
        <w:t xml:space="preserve">Решение вступает в силу </w:t>
      </w:r>
      <w:r>
        <w:rPr>
          <w:rStyle w:val="aff"/>
          <w:rFonts w:ascii="Times New Roman" w:hAnsi="Times New Roman"/>
          <w:bCs/>
          <w:sz w:val="28"/>
          <w:szCs w:val="28"/>
        </w:rPr>
        <w:t>со дня его подписания</w:t>
      </w:r>
      <w:r>
        <w:rPr>
          <w:rStyle w:val="aff"/>
          <w:rFonts w:ascii="Times New Roman" w:hAnsi="Times New Roman"/>
          <w:bCs/>
          <w:color w:val="000000"/>
          <w:sz w:val="28"/>
          <w:szCs w:val="28"/>
        </w:rPr>
        <w:t xml:space="preserve"> и распространяется на правоотношения, возникшие с 9 января 2023 года</w:t>
      </w:r>
      <w:r>
        <w:rPr>
          <w:rFonts w:ascii="Times New Roman" w:hAnsi="Times New Roman"/>
          <w:sz w:val="28"/>
          <w:szCs w:val="24"/>
        </w:rPr>
        <w:t>.</w:t>
      </w:r>
    </w:p>
    <w:p w14:paraId="7D5D4A8D" w14:textId="77777777" w:rsidR="0084259D" w:rsidRDefault="0084259D">
      <w:pPr>
        <w:ind w:firstLine="720"/>
        <w:jc w:val="both"/>
        <w:rPr>
          <w:color w:val="FF0000"/>
          <w:sz w:val="28"/>
          <w:szCs w:val="28"/>
        </w:rPr>
      </w:pPr>
    </w:p>
    <w:p w14:paraId="7F020BF7" w14:textId="77777777" w:rsidR="0084259D" w:rsidRDefault="0084259D">
      <w:pPr>
        <w:pStyle w:val="16"/>
        <w:ind w:firstLine="720"/>
        <w:jc w:val="both"/>
        <w:rPr>
          <w:color w:val="FF0000"/>
          <w:sz w:val="28"/>
          <w:szCs w:val="28"/>
        </w:rPr>
      </w:pPr>
    </w:p>
    <w:p w14:paraId="0C91EF9B" w14:textId="77777777" w:rsidR="0084259D" w:rsidRDefault="00EE1CEF">
      <w:pPr>
        <w:jc w:val="both"/>
      </w:pPr>
      <w:r>
        <w:rPr>
          <w:sz w:val="28"/>
          <w:szCs w:val="28"/>
        </w:rPr>
        <w:t xml:space="preserve">Председатель Совета </w:t>
      </w:r>
    </w:p>
    <w:p w14:paraId="55A1BDF0" w14:textId="77777777" w:rsidR="0084259D" w:rsidRDefault="00EE1CEF">
      <w:pPr>
        <w:jc w:val="both"/>
      </w:pPr>
      <w:r>
        <w:rPr>
          <w:sz w:val="28"/>
          <w:szCs w:val="28"/>
        </w:rPr>
        <w:t xml:space="preserve">муниципального образования </w:t>
      </w:r>
    </w:p>
    <w:p w14:paraId="3900759B" w14:textId="77777777" w:rsidR="0084259D" w:rsidRDefault="00EE1CEF">
      <w:pPr>
        <w:jc w:val="both"/>
      </w:pPr>
      <w:r>
        <w:rPr>
          <w:sz w:val="28"/>
          <w:szCs w:val="28"/>
        </w:rPr>
        <w:t>Староминский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               А.Н. Игнатенко</w:t>
      </w:r>
    </w:p>
    <w:p w14:paraId="61AC97D8" w14:textId="77777777" w:rsidR="0084259D" w:rsidRDefault="0084259D">
      <w:pPr>
        <w:jc w:val="both"/>
        <w:rPr>
          <w:sz w:val="28"/>
          <w:szCs w:val="28"/>
        </w:rPr>
      </w:pPr>
    </w:p>
    <w:p w14:paraId="354A1FD2" w14:textId="77777777" w:rsidR="0084259D" w:rsidRDefault="0084259D">
      <w:pPr>
        <w:jc w:val="both"/>
        <w:rPr>
          <w:color w:val="FF0000"/>
          <w:sz w:val="28"/>
          <w:szCs w:val="28"/>
        </w:rPr>
      </w:pPr>
    </w:p>
    <w:p w14:paraId="77B399C5" w14:textId="77777777" w:rsidR="0084259D" w:rsidRDefault="0084259D">
      <w:pPr>
        <w:rPr>
          <w:bCs/>
          <w:color w:val="FF0000"/>
          <w:sz w:val="28"/>
          <w:szCs w:val="28"/>
        </w:rPr>
      </w:pPr>
    </w:p>
    <w:p w14:paraId="401F1CA4" w14:textId="77777777" w:rsidR="0084259D" w:rsidRDefault="0084259D">
      <w:pPr>
        <w:rPr>
          <w:bCs/>
          <w:color w:val="FF0000"/>
          <w:sz w:val="28"/>
          <w:szCs w:val="28"/>
        </w:rPr>
      </w:pPr>
    </w:p>
    <w:p w14:paraId="049AA602" w14:textId="77777777" w:rsidR="0084259D" w:rsidRDefault="0084259D">
      <w:pPr>
        <w:rPr>
          <w:bCs/>
          <w:color w:val="FF0000"/>
          <w:sz w:val="28"/>
          <w:szCs w:val="28"/>
        </w:rPr>
      </w:pPr>
    </w:p>
    <w:p w14:paraId="3BDF59D1" w14:textId="77777777" w:rsidR="0084259D" w:rsidRDefault="0084259D">
      <w:pPr>
        <w:jc w:val="center"/>
        <w:rPr>
          <w:bCs/>
          <w:sz w:val="28"/>
          <w:szCs w:val="28"/>
        </w:rPr>
      </w:pPr>
    </w:p>
    <w:p w14:paraId="02857E85" w14:textId="77777777" w:rsidR="0084259D" w:rsidRDefault="0084259D">
      <w:pPr>
        <w:jc w:val="center"/>
        <w:rPr>
          <w:bCs/>
          <w:sz w:val="28"/>
          <w:szCs w:val="28"/>
        </w:rPr>
      </w:pPr>
    </w:p>
    <w:p w14:paraId="565374C1" w14:textId="77777777" w:rsidR="0084259D" w:rsidRDefault="0084259D">
      <w:pPr>
        <w:jc w:val="center"/>
        <w:rPr>
          <w:bCs/>
          <w:sz w:val="28"/>
          <w:szCs w:val="28"/>
        </w:rPr>
      </w:pPr>
    </w:p>
    <w:p w14:paraId="5AB2F20C" w14:textId="77777777" w:rsidR="0084259D" w:rsidRDefault="0084259D">
      <w:pPr>
        <w:jc w:val="center"/>
        <w:rPr>
          <w:bCs/>
          <w:sz w:val="28"/>
          <w:szCs w:val="28"/>
        </w:rPr>
      </w:pPr>
    </w:p>
    <w:p w14:paraId="1DFC905A" w14:textId="77777777" w:rsidR="0084259D" w:rsidRDefault="0084259D">
      <w:pPr>
        <w:jc w:val="center"/>
        <w:rPr>
          <w:bCs/>
          <w:sz w:val="28"/>
          <w:szCs w:val="28"/>
        </w:rPr>
      </w:pPr>
    </w:p>
    <w:p w14:paraId="7D3A85F0" w14:textId="77777777" w:rsidR="0084259D" w:rsidRDefault="0084259D">
      <w:pPr>
        <w:jc w:val="center"/>
        <w:rPr>
          <w:bCs/>
          <w:sz w:val="28"/>
          <w:szCs w:val="28"/>
        </w:rPr>
      </w:pPr>
    </w:p>
    <w:p w14:paraId="49313FB3" w14:textId="77777777" w:rsidR="0084259D" w:rsidRDefault="0084259D">
      <w:pPr>
        <w:jc w:val="center"/>
        <w:rPr>
          <w:bCs/>
          <w:sz w:val="28"/>
          <w:szCs w:val="28"/>
        </w:rPr>
      </w:pPr>
    </w:p>
    <w:p w14:paraId="01658515" w14:textId="77777777" w:rsidR="0084259D" w:rsidRDefault="0084259D">
      <w:pPr>
        <w:jc w:val="center"/>
        <w:rPr>
          <w:bCs/>
          <w:sz w:val="28"/>
          <w:szCs w:val="28"/>
        </w:rPr>
      </w:pPr>
    </w:p>
    <w:p w14:paraId="2EAF1BF2" w14:textId="77777777" w:rsidR="0084259D" w:rsidRDefault="0084259D">
      <w:pPr>
        <w:jc w:val="center"/>
        <w:rPr>
          <w:bCs/>
          <w:sz w:val="28"/>
          <w:szCs w:val="28"/>
        </w:rPr>
      </w:pPr>
    </w:p>
    <w:p w14:paraId="0ECFD7ED" w14:textId="77777777" w:rsidR="0084259D" w:rsidRDefault="0084259D">
      <w:pPr>
        <w:jc w:val="center"/>
        <w:rPr>
          <w:bCs/>
          <w:sz w:val="28"/>
          <w:szCs w:val="28"/>
        </w:rPr>
      </w:pPr>
    </w:p>
    <w:p w14:paraId="569B693D" w14:textId="77777777" w:rsidR="0084259D" w:rsidRDefault="0084259D">
      <w:pPr>
        <w:jc w:val="center"/>
        <w:rPr>
          <w:bCs/>
          <w:sz w:val="28"/>
          <w:szCs w:val="28"/>
        </w:rPr>
      </w:pPr>
    </w:p>
    <w:p w14:paraId="23212BF5" w14:textId="77777777" w:rsidR="0084259D" w:rsidRDefault="0084259D">
      <w:pPr>
        <w:jc w:val="center"/>
        <w:rPr>
          <w:bCs/>
          <w:sz w:val="28"/>
          <w:szCs w:val="28"/>
        </w:rPr>
      </w:pPr>
    </w:p>
    <w:sectPr w:rsidR="0084259D">
      <w:headerReference w:type="default" r:id="rId10"/>
      <w:headerReference w:type="first" r:id="rId11"/>
      <w:footerReference w:type="first" r:id="rId12"/>
      <w:pgSz w:w="12240" w:h="15840"/>
      <w:pgMar w:top="1134" w:right="567" w:bottom="1134" w:left="1701" w:header="284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95AC" w14:textId="77777777" w:rsidR="0084259D" w:rsidRDefault="00EE1CEF">
      <w:pPr>
        <w:pStyle w:val="16"/>
      </w:pPr>
      <w:r>
        <w:separator/>
      </w:r>
    </w:p>
  </w:endnote>
  <w:endnote w:type="continuationSeparator" w:id="0">
    <w:p w14:paraId="122DA24E" w14:textId="77777777" w:rsidR="0084259D" w:rsidRDefault="00EE1CEF">
      <w:pPr>
        <w:pStyle w:val="1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Liberation Sans">
    <w:charset w:val="00"/>
    <w:family w:val="auto"/>
    <w:pitch w:val="default"/>
  </w:font>
  <w:font w:name="Source Han Sans CN">
    <w:charset w:val="00"/>
    <w:family w:val="auto"/>
    <w:pitch w:val="default"/>
  </w:font>
  <w:font w:name="Noto Sans Devanagar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FC63B" w14:textId="77777777" w:rsidR="0084259D" w:rsidRDefault="0084259D">
    <w:pPr>
      <w:pStyle w:val="ac"/>
      <w:jc w:val="center"/>
    </w:pPr>
  </w:p>
  <w:p w14:paraId="1E449203" w14:textId="77777777" w:rsidR="0084259D" w:rsidRDefault="00842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19B7" w14:textId="77777777" w:rsidR="0084259D" w:rsidRDefault="00EE1CEF">
      <w:pPr>
        <w:pStyle w:val="16"/>
      </w:pPr>
      <w:r>
        <w:separator/>
      </w:r>
    </w:p>
  </w:footnote>
  <w:footnote w:type="continuationSeparator" w:id="0">
    <w:p w14:paraId="2A6E7B29" w14:textId="77777777" w:rsidR="0084259D" w:rsidRDefault="00EE1CEF">
      <w:pPr>
        <w:pStyle w:val="1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791D" w14:textId="77777777" w:rsidR="0084259D" w:rsidRDefault="00EE1CEF">
    <w:pPr>
      <w:pStyle w:val="ab"/>
      <w:jc w:val="center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>
      <w:rPr>
        <w:lang w:val="en-US" w:eastAsia="en-US"/>
      </w:rPr>
      <w:t>5</w:t>
    </w:r>
    <w:r>
      <w:rPr>
        <w:lang w:val="en-US" w:eastAsia="en-U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3310" w14:textId="77777777" w:rsidR="0084259D" w:rsidRDefault="008425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003CD"/>
    <w:multiLevelType w:val="hybridMultilevel"/>
    <w:tmpl w:val="19B20E90"/>
    <w:lvl w:ilvl="0" w:tplc="1C30B5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0FE2CDE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796FC4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79E6F3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4145A8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3B4575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DE8223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5D6EF2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C70C6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CF729F"/>
    <w:multiLevelType w:val="multilevel"/>
    <w:tmpl w:val="7B3E94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965" w:hanging="124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5" w:hanging="124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65" w:hanging="12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65" w:hanging="12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59D"/>
    <w:rsid w:val="0084259D"/>
    <w:rsid w:val="00E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9888"/>
  <w15:docId w15:val="{868E7E5F-DA34-4F07-9A8C-FEEE1C7A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Courier New"/>
      <w:sz w:val="24"/>
      <w:szCs w:val="24"/>
    </w:rPr>
  </w:style>
  <w:style w:type="paragraph" w:styleId="1">
    <w:name w:val="heading 1"/>
    <w:basedOn w:val="a"/>
    <w:next w:val="a"/>
    <w:link w:val="11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1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pPr>
      <w:keepNext/>
      <w:tabs>
        <w:tab w:val="left" w:pos="7371"/>
      </w:tabs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1"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1"/>
    <w:pPr>
      <w:keepNext/>
      <w:ind w:left="851" w:hanging="851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Заголовок Знак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basedOn w:val="a0"/>
    <w:rPr>
      <w:rFonts w:ascii="Cambria" w:hAnsi="Cambria" w:cs="Cambria"/>
      <w:b/>
      <w:bCs/>
      <w:sz w:val="32"/>
      <w:szCs w:val="32"/>
    </w:rPr>
  </w:style>
  <w:style w:type="character" w:customStyle="1" w:styleId="25">
    <w:name w:val="Заголовок 2 Знак"/>
    <w:basedOn w:val="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43">
    <w:name w:val="Заголовок 4 Знак"/>
    <w:basedOn w:val="a0"/>
    <w:rPr>
      <w:b/>
      <w:bCs/>
      <w:sz w:val="28"/>
      <w:szCs w:val="28"/>
    </w:rPr>
  </w:style>
  <w:style w:type="character" w:customStyle="1" w:styleId="53">
    <w:name w:val="Заголовок 5 Знак"/>
    <w:basedOn w:val="a0"/>
    <w:rPr>
      <w:b/>
      <w:bCs/>
      <w:i/>
      <w:iCs/>
      <w:sz w:val="26"/>
      <w:szCs w:val="26"/>
    </w:rPr>
  </w:style>
  <w:style w:type="character" w:customStyle="1" w:styleId="62">
    <w:name w:val="Заголовок 6 Знак"/>
    <w:basedOn w:val="a0"/>
    <w:rPr>
      <w:b/>
      <w:bCs/>
      <w:sz w:val="24"/>
      <w:szCs w:val="24"/>
    </w:rPr>
  </w:style>
  <w:style w:type="character" w:customStyle="1" w:styleId="af7">
    <w:name w:val="Название Знак"/>
    <w:basedOn w:val="a0"/>
    <w:rPr>
      <w:rFonts w:ascii="Cambria" w:hAnsi="Cambria" w:cs="Cambria"/>
      <w:b/>
      <w:bCs/>
      <w:sz w:val="32"/>
      <w:szCs w:val="32"/>
    </w:rPr>
  </w:style>
  <w:style w:type="character" w:customStyle="1" w:styleId="af8">
    <w:name w:val="Основной текст Знак"/>
    <w:basedOn w:val="a0"/>
    <w:rPr>
      <w:rFonts w:ascii="Times New Roman" w:hAnsi="Times New Roman"/>
    </w:rPr>
  </w:style>
  <w:style w:type="character" w:customStyle="1" w:styleId="26">
    <w:name w:val="Основной текст с отступом 2 Знак"/>
    <w:basedOn w:val="a0"/>
    <w:rPr>
      <w:rFonts w:ascii="Times New Roman" w:hAnsi="Times New Roman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</w:rPr>
  </w:style>
  <w:style w:type="character" w:customStyle="1" w:styleId="af9">
    <w:name w:val="Основной текст с отступом Знак"/>
    <w:basedOn w:val="a0"/>
    <w:rPr>
      <w:rFonts w:ascii="Times New Roman" w:hAnsi="Times New Roman"/>
    </w:rPr>
  </w:style>
  <w:style w:type="character" w:customStyle="1" w:styleId="afa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27">
    <w:name w:val="Основной текст 2 Знак"/>
    <w:basedOn w:val="a0"/>
    <w:rPr>
      <w:rFonts w:ascii="Times New Roman" w:hAnsi="Times New Roman"/>
    </w:rPr>
  </w:style>
  <w:style w:type="character" w:customStyle="1" w:styleId="FootnoteCharacters">
    <w:name w:val="Footnote Characters"/>
    <w:basedOn w:val="a0"/>
    <w:rPr>
      <w:sz w:val="24"/>
      <w:szCs w:val="24"/>
      <w:vertAlign w:val="superscript"/>
    </w:rPr>
  </w:style>
  <w:style w:type="character" w:customStyle="1" w:styleId="FootnoteAnchor">
    <w:name w:val="Footnote Anchor"/>
    <w:rPr>
      <w:sz w:val="24"/>
      <w:szCs w:val="24"/>
      <w:vertAlign w:val="superscript"/>
    </w:rPr>
  </w:style>
  <w:style w:type="character" w:customStyle="1" w:styleId="afb">
    <w:name w:val="Верхний колонтитул Знак"/>
    <w:basedOn w:val="a0"/>
    <w:rPr>
      <w:rFonts w:ascii="Times New Roman" w:hAnsi="Times New Roman"/>
    </w:rPr>
  </w:style>
  <w:style w:type="character" w:customStyle="1" w:styleId="afc">
    <w:name w:val="Нижний колонтитул Знак"/>
    <w:basedOn w:val="a0"/>
    <w:rPr>
      <w:rFonts w:ascii="Times New Roman" w:hAnsi="Times New Roman"/>
    </w:rPr>
  </w:style>
  <w:style w:type="character" w:customStyle="1" w:styleId="afd">
    <w:name w:val="Гипертекстовая ссылка"/>
    <w:basedOn w:val="a0"/>
    <w:rPr>
      <w:b/>
      <w:bCs/>
      <w:color w:val="106BBE"/>
      <w:sz w:val="24"/>
      <w:szCs w:val="24"/>
    </w:rPr>
  </w:style>
  <w:style w:type="character" w:customStyle="1" w:styleId="afe">
    <w:name w:val="Текст Знак"/>
    <w:basedOn w:val="a0"/>
    <w:rPr>
      <w:rFonts w:ascii="Courier New" w:hAnsi="Courier New"/>
      <w:sz w:val="24"/>
      <w:szCs w:val="24"/>
    </w:rPr>
  </w:style>
  <w:style w:type="character" w:customStyle="1" w:styleId="aff">
    <w:name w:val="Цветовое выделение для Текст"/>
    <w:rPr>
      <w:sz w:val="24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InternetLink">
    <w:name w:val="Internet Link"/>
    <w:rPr>
      <w:color w:val="000080"/>
      <w:u w:val="single"/>
      <w:lang w:val="en-US" w:eastAsia="en-US" w:bidi="en-US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TextBody">
    <w:name w:val="Text Body"/>
    <w:basedOn w:val="a"/>
    <w:pPr>
      <w:jc w:val="both"/>
    </w:pPr>
    <w:rPr>
      <w:sz w:val="28"/>
      <w:szCs w:val="28"/>
    </w:rPr>
  </w:style>
  <w:style w:type="paragraph" w:styleId="aff0">
    <w:name w:val="List"/>
    <w:basedOn w:val="TextBody"/>
    <w:rPr>
      <w:rFonts w:cs="Noto Sans Devanagari"/>
    </w:rPr>
  </w:style>
  <w:style w:type="paragraph" w:styleId="aff1">
    <w:name w:val="caption"/>
    <w:basedOn w:val="a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pPr>
      <w:suppressLineNumbers/>
    </w:pPr>
    <w:rPr>
      <w:rFonts w:cs="Noto Sans Devanagari"/>
      <w:lang w:val="en-US" w:eastAsia="en-US" w:bidi="en-US"/>
    </w:rPr>
  </w:style>
  <w:style w:type="paragraph" w:customStyle="1" w:styleId="16">
    <w:name w:val="Обычная таблица1"/>
    <w:rPr>
      <w:rFonts w:ascii="Calibri" w:eastAsia="Courier New" w:hAnsi="Calibri" w:cs="Calibri"/>
    </w:rPr>
  </w:style>
  <w:style w:type="paragraph" w:styleId="a6">
    <w:name w:val="Title"/>
    <w:basedOn w:val="a"/>
    <w:link w:val="a5"/>
    <w:pPr>
      <w:jc w:val="center"/>
    </w:pPr>
    <w:rPr>
      <w:b/>
      <w:bCs/>
    </w:rPr>
  </w:style>
  <w:style w:type="paragraph" w:styleId="28">
    <w:name w:val="Body Text Indent 2"/>
    <w:basedOn w:val="a"/>
    <w:pPr>
      <w:ind w:left="851" w:hanging="851"/>
      <w:jc w:val="center"/>
    </w:pPr>
    <w:rPr>
      <w:sz w:val="28"/>
      <w:szCs w:val="28"/>
    </w:rPr>
  </w:style>
  <w:style w:type="paragraph" w:styleId="34">
    <w:name w:val="Body Text Indent 3"/>
    <w:basedOn w:val="a"/>
    <w:pPr>
      <w:ind w:firstLine="851"/>
    </w:pPr>
    <w:rPr>
      <w:sz w:val="28"/>
      <w:szCs w:val="28"/>
    </w:rPr>
  </w:style>
  <w:style w:type="paragraph" w:customStyle="1" w:styleId="TextBodyIndent">
    <w:name w:val="Text Body Indent"/>
    <w:basedOn w:val="a"/>
    <w:pPr>
      <w:spacing w:after="120"/>
      <w:ind w:left="283"/>
    </w:pPr>
  </w:style>
  <w:style w:type="paragraph" w:styleId="af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f3">
    <w:name w:val="Íîðìàëüíûé"/>
    <w:rPr>
      <w:rFonts w:eastAsia="Courier New"/>
    </w:rPr>
  </w:style>
  <w:style w:type="paragraph" w:styleId="29">
    <w:name w:val="Body Text 2"/>
    <w:basedOn w:val="a"/>
    <w:pPr>
      <w:spacing w:after="120" w:line="480" w:lineRule="auto"/>
    </w:pPr>
  </w:style>
  <w:style w:type="paragraph" w:customStyle="1" w:styleId="aff4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styleId="aff5">
    <w:name w:val="Normal (Web)"/>
    <w:basedOn w:val="a"/>
    <w:pPr>
      <w:spacing w:before="100" w:after="100"/>
    </w:pPr>
  </w:style>
  <w:style w:type="paragraph" w:customStyle="1" w:styleId="ConsPlusTitle">
    <w:name w:val="ConsPlusTitle"/>
    <w:pPr>
      <w:widowControl w:val="0"/>
    </w:pPr>
    <w:rPr>
      <w:rFonts w:eastAsia="Courier New"/>
      <w:b/>
      <w:bCs/>
      <w:sz w:val="24"/>
      <w:szCs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Courier New" w:hAnsi="Arial" w:cs="Arial"/>
      <w:lang w:eastAsia="en-US"/>
    </w:rPr>
  </w:style>
  <w:style w:type="paragraph" w:customStyle="1" w:styleId="aff6">
    <w:name w:val="Знак Знак Знак Знак"/>
    <w:basedOn w:val="a"/>
    <w:pPr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7">
    <w:name w:val="Знак Знак Знак Знак1"/>
    <w:basedOn w:val="a"/>
    <w:pPr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HeaderandFooter">
    <w:name w:val="Header and Footer"/>
    <w:basedOn w:val="a"/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aff7">
    <w:name w:val="Содержимое таблицы"/>
    <w:basedOn w:val="a"/>
    <w:pPr>
      <w:widowControl w:val="0"/>
    </w:pPr>
    <w:rPr>
      <w:rFonts w:eastAsia="Arial Unicode MS"/>
      <w:szCs w:val="20"/>
    </w:rPr>
  </w:style>
  <w:style w:type="paragraph" w:styleId="aff8">
    <w:name w:val="Plain Text"/>
    <w:basedOn w:val="a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16020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1602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b</dc:creator>
  <cp:lastModifiedBy>User</cp:lastModifiedBy>
  <cp:revision>29</cp:revision>
  <dcterms:created xsi:type="dcterms:W3CDTF">2023-04-07T16:37:00Z</dcterms:created>
  <dcterms:modified xsi:type="dcterms:W3CDTF">2023-04-19T07:46:00Z</dcterms:modified>
</cp:coreProperties>
</file>